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单片微型计算机原理及应用</w:t>
      </w:r>
    </w:p>
    <w:p>
      <w:r>
        <w:rPr>
          <w:rFonts w:ascii="宋体" w:hAnsi="宋体" w:eastAsia="宋体"/>
          <w:sz w:val="24"/>
        </w:rPr>
        <w:t>郭显久，李向军主编；葛振，梁策副主编；姜忠爱，于军编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郭显久，李向军主编；葛振，梁策副主编；姜忠爱，于军编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本书出售、求购地址：https://www.jiaokey.com/book/detail/14568829.html</w:t>
      </w:r>
    </w:p>
    <w:p>
      <w:r>
        <w:t>更多相关图书推荐：https://www.jiaokey.com</w:t>
      </w:r>
    </w:p>
    <w:p>
      <w:r>
        <w:t>郭显久，李向军主编；葛振，梁策副主编；姜忠爱，于军编 其他作品：https://www.jiaokey.com/tag/郭显久，李向军主编；葛振，梁策副主编；姜忠爱，于军编.html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关键词搜索：https://www.jiaokey.com/tag/单片微型计算机原理及应用.html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