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</w:t>
      </w:r>
    </w:p>
    <w:p>
      <w:r>
        <w:rPr>
          <w:rFonts w:ascii="宋体" w:hAnsi="宋体" w:eastAsia="宋体"/>
          <w:sz w:val="24"/>
        </w:rPr>
        <w:t>邓海山，张建会主编；姚卫峰，丁宗庆，黄朝表，杨艳等副主编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邓海山，张建会主编；姚卫峰，丁宗庆，黄朝表，杨艳等副主编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本书出售、求购地址：https://www.jiaokey.com/book/detail/14567470.html</w:t>
      </w:r>
    </w:p>
    <w:p>
      <w:r>
        <w:t>更多相关图书推荐：https://www.jiaokey.com</w:t>
      </w:r>
    </w:p>
    <w:p>
      <w:r>
        <w:t>邓海山，张建会主编；姚卫峰，丁宗庆，黄朝表，杨艳等副主编 其他作品：https://www.jiaokey.com/tag/邓海山，张建会主编；姚卫峰，丁宗庆，黄朝表，杨艳等副主编.html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