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冰冻圈变化对中国西部寒区径流的影响</w:t>
      </w:r>
    </w:p>
    <w:p>
      <w:r>
        <w:rPr>
          <w:rFonts w:ascii="宋体" w:hAnsi="宋体" w:eastAsia="宋体"/>
          <w:sz w:val="24"/>
        </w:rPr>
        <w:t>陈仁升，张世强，阳勇，刘俊峰，赵求东等著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冰冻圈变化对中国西部寒区径流的影响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陈仁升，张世强，阳勇，刘俊峰，赵求东等著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本书出售、求购地址：https://www.jiaokey.com/book/detail/14567268.html</w:t>
      </w:r>
    </w:p>
    <w:p>
      <w:r>
        <w:t>更多相关图书推荐：https://www.jiaokey.com</w:t>
      </w:r>
    </w:p>
    <w:p>
      <w:r>
        <w:t>陈仁升，张世强，阳勇，刘俊峰，赵求东等著 其他作品：https://www.jiaokey.com/tag/陈仁升，张世强，阳勇，刘俊峰，赵求东等著.html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关键词搜索：https://www.jiaokey.com/tag/冰冻圈变化对中国西部寒区径流的影响.html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