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思想品德</w:t>
      </w:r>
    </w:p>
    <w:p>
      <w:r>
        <w:rPr>
          <w:rFonts w:ascii="宋体" w:hAnsi="宋体" w:eastAsia="宋体"/>
          <w:sz w:val="24"/>
        </w:rPr>
        <w:t>郝军，吕杰主编；蔡秀玉本册主编；赵红，赵莉，孙丽丽等编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郝军，吕杰主编；蔡秀玉本册主编；赵红，赵莉，孙丽丽等编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本书出售、求购地址：https://www.jiaokey.com/book/detail/14566924.html</w:t>
      </w:r>
    </w:p>
    <w:p>
      <w:r>
        <w:t>更多相关图书推荐：https://www.jiaokey.com</w:t>
      </w:r>
    </w:p>
    <w:p>
      <w:r>
        <w:t>郝军，吕杰主编；蔡秀玉本册主编；赵红，赵莉，孙丽丽等编 其他作品：https://www.jiaokey.com/tag/郝军，吕杰主编；蔡秀玉本册主编；赵红，赵莉，孙丽丽等编.html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