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魔鬼合约与救赎:德语文学中的魔鬼合约母题研究</w:t>
      </w:r>
    </w:p>
    <w:p>
      <w:r>
        <w:rPr>
          <w:rFonts w:ascii="宋体" w:hAnsi="宋体" w:eastAsia="宋体"/>
          <w:sz w:val="24"/>
        </w:rPr>
        <w:t>胡一帆著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魔鬼合约与救赎:德语文学中的魔鬼合约母题研究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本书出售、求购地址：https://www.jiaokey.com/book/detail/14566475.html</w:t>
      </w:r>
    </w:p>
    <w:p>
      <w:r>
        <w:t>更多相关图书推荐：https://www.jiaokey.com</w:t>
      </w:r>
    </w:p>
    <w:p>
      <w:r>
        <w:t>胡一帆著 其他作品：https://www.jiaokey.com/tag/胡一帆著.html</w:t>
      </w:r>
    </w:p>
    <w:p>
      <w:r>
        <w:t>关键词搜索：https://www.jiaokey.com/tag/魔鬼合约与救赎:德语文学中的魔鬼合约母题研究.html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