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中小企业涉税实务</w:t>
      </w:r>
    </w:p>
    <w:p>
      <w:r>
        <w:rPr>
          <w:rFonts w:ascii="宋体" w:hAnsi="宋体" w:eastAsia="宋体"/>
          <w:sz w:val="24"/>
        </w:rPr>
        <w:t>教育部，财政部组编；金双华主编；王满亭执行主编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中小企业涉税实务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教育部，财政部组编；金双华主编；王满亭执行主编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本书出售、求购地址：https://www.jiaokey.com/book/detail/14566314.html</w:t>
      </w:r>
    </w:p>
    <w:p>
      <w:r>
        <w:t>更多相关图书推荐：https://www.jiaokey.com</w:t>
      </w:r>
    </w:p>
    <w:p>
      <w:r>
        <w:t>教育部，财政部组编；金双华主编；王满亭执行主编 其他作品：https://www.jiaokey.com/tag/教育部，财政部组编；金双华主编；王满亭执行主编.html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关键词搜索：https://www.jiaokey.com/tag/中小企业涉税实务.html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