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旅游英语翻译实训教程</w:t>
      </w:r>
    </w:p>
    <w:p>
      <w:r>
        <w:rPr>
          <w:rFonts w:ascii="宋体" w:hAnsi="宋体" w:eastAsia="宋体"/>
          <w:sz w:val="24"/>
        </w:rPr>
        <w:t>胡锐，赵建苹主编；任虹，木鸿英副主编；李华艳，任莉平，王苏晨，赵移山参编；倪玉荣主审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旅游英语翻译实训教程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胡锐，赵建苹主编；任虹，木鸿英副主编；李华艳，任莉平，王苏晨，赵移山参编；倪玉荣主审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本书出售、求购地址：https://www.jiaokey.com/book/detail/14566124.html</w:t>
      </w:r>
    </w:p>
    <w:p>
      <w:r>
        <w:t>更多相关图书推荐：https://www.jiaokey.com</w:t>
      </w:r>
    </w:p>
    <w:p>
      <w:r>
        <w:t>胡锐，赵建苹主编；任虹，木鸿英副主编；李华艳，任莉平，王苏晨，赵移山参编；倪玉荣主审 其他作品：https://www.jiaokey.com/tag/胡锐，赵建苹主编；任虹，木鸿英副主编；李华艳，任莉平，王苏晨，赵移山参编；倪玉荣主审.html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关键词搜索：https://www.jiaokey.com/tag/旅游英语翻译实训教程.html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