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书名：商科专业学位硕士职业发展与生涯管理</w:t>
      </w:r>
    </w:p>
    <w:p>
      <w:r>
        <w:t>作者：虞梁，夏庆东著</w:t>
      </w:r>
    </w:p>
    <w:p>
      <w:r>
        <w:t>出版社：上海：上海财经大学出版社</w:t>
      </w:r>
    </w:p>
    <w:p>
      <w:r>
        <w:t>出版日期：2017.08</w:t>
      </w:r>
    </w:p>
    <w:p>
      <w:r>
        <w:t>总页数：178</w:t>
      </w:r>
    </w:p>
    <w:p>
      <w:r>
        <w:t>更多请访问教客网: www.jiaokey.com</w:t>
      </w:r>
    </w:p>
    <w:p>
      <w:r>
        <w:t>商科专业学位硕士职业发展与生涯管理 评论地址：https://www.jiaokey.com/book/detail/14565252.html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