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行政法卷  城建、环保、旅游、气象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行政法卷  城建、环保、旅游、气象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本书出售、求购地址：https://www.jiaokey.com/book/detail/14564730.html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行政法卷  城建、环保、旅游、气象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