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马英九新当局成员、台湾第八届民意代表简介及台湾“二合一”选举结果分析</w:t>
      </w:r>
    </w:p>
    <w:p>
      <w:r>
        <w:rPr>
          <w:rFonts w:ascii="宋体" w:hAnsi="宋体" w:eastAsia="宋体"/>
          <w:sz w:val="24"/>
        </w:rPr>
        <w:t>福建省台湾文献信息中心人文社科馆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马英九新当局成员、台湾第八届民意代表简介及台湾“二合一”选举结果分析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福建省台湾文献信息中心人文社科馆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本书出售、求购地址：https://www.jiaokey.com/book/detail/14564148.html</w:t>
      </w:r>
    </w:p>
    <w:p>
      <w:r>
        <w:t>更多相关图书推荐：https://www.jiaokey.com</w:t>
      </w:r>
    </w:p>
    <w:p>
      <w:r>
        <w:t>福建省台湾文献信息中心人文社科馆 其他作品：https://www.jiaokey.com/tag/福建省台湾文献信息中心人文社科馆.html</w:t>
      </w:r>
    </w:p>
    <w:p>
      <w:r>
        <w:t>关键词搜索：https://www.jiaokey.com/tag/马英九新当局成员、台湾第八届民意代表简介及台湾“二合一”选举结果分析.html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