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小学语文部编教材文本解读及学习设计  二年级  下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小学语文部编教材文本解读及学习设计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本书出售、求购地址：https://www.jiaokey.com/book/detail/14563607.html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关键词搜索：https://www.jiaokey.com/tag/小学语文部编教材文本解读及学习设计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