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港珠澳大桥岛隧工程外海沉管安装</w:t>
      </w:r>
    </w:p>
    <w:p>
      <w:r>
        <w:rPr>
          <w:rFonts w:ascii="宋体" w:hAnsi="宋体" w:eastAsia="宋体"/>
          <w:sz w:val="24"/>
        </w:rPr>
        <w:t>林鸣，王强，尹海卿，刘晓东，宿发强著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港珠澳大桥岛隧工程外海沉管安装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林鸣，王强，尹海卿，刘晓东，宿发强著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本书出售、求购地址：https://www.jiaokey.com/book/detail/14563335.html</w:t>
      </w:r>
    </w:p>
    <w:p>
      <w:r>
        <w:t>更多相关图书推荐：https://www.jiaokey.com</w:t>
      </w:r>
    </w:p>
    <w:p>
      <w:r>
        <w:t>林鸣，王强，尹海卿，刘晓东，宿发强著 其他作品：https://www.jiaokey.com/tag/林鸣，王强，尹海卿，刘晓东，宿发强著.html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关键词搜索：https://www.jiaokey.com/tag/港珠澳大桥岛隧工程外海沉管安装.html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