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时速120千米地铁列车自主电气牵引系统设计与应用</w:t>
      </w:r>
    </w:p>
    <w:p>
      <w:r>
        <w:rPr>
          <w:rFonts w:ascii="宋体" w:hAnsi="宋体" w:eastAsia="宋体"/>
          <w:sz w:val="24"/>
        </w:rPr>
        <w:t>广州地铁集团有限公司，株洲中车时代电气股份有限公司联合编写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时速120千米地铁列车自主电气牵引系统设计与应用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广州地铁集团有限公司，株洲中车时代电气股份有限公司联合编写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本书出售、求购地址：https://www.jiaokey.com/book/detail/14563318.html</w:t>
      </w:r>
    </w:p>
    <w:p>
      <w:r>
        <w:t>更多相关图书推荐：https://www.jiaokey.com</w:t>
      </w:r>
    </w:p>
    <w:p>
      <w:r>
        <w:t>广州地铁集团有限公司，株洲中车时代电气股份有限公司联合编写 其他作品：https://www.jiaokey.com/tag/广州地铁集团有限公司，株洲中车时代电气股份有限公司联合编写.html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关键词搜索：https://www.jiaokey.com/tag/时速120千米地铁列车自主电气牵引系统设计与应用.html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