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图解车工入门</w:t>
      </w:r>
    </w:p>
    <w:p>
      <w:r>
        <w:rPr>
          <w:rFonts w:ascii="宋体" w:hAnsi="宋体" w:eastAsia="宋体"/>
          <w:sz w:val="24"/>
        </w:rPr>
        <w:t>谷定来，孟笑红主编；罗素杰，张友丰副主编；殷志刚，李洪庆，王军，刘洪参编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图解车工入门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谷定来，孟笑红主编；罗素杰，张友丰副主编；殷志刚，李洪庆，王军，刘洪参编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本书出售、求购地址：https://www.jiaokey.com/book/detail/14563039.html</w:t>
      </w:r>
    </w:p>
    <w:p>
      <w:r>
        <w:t>更多相关图书推荐：https://www.jiaokey.com</w:t>
      </w:r>
    </w:p>
    <w:p>
      <w:r>
        <w:t>谷定来，孟笑红主编；罗素杰，张友丰副主编；殷志刚，李洪庆，王军，刘洪参编 其他作品：https://www.jiaokey.com/tag/谷定来，孟笑红主编；罗素杰，张友丰副主编；殷志刚，李洪庆，王军，刘洪参编.html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关键词搜索：https://www.jiaokey.com/tag/图解车工入门.html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