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CI策划与设计</w:t>
      </w:r>
    </w:p>
    <w:p>
      <w:r>
        <w:rPr>
          <w:rFonts w:ascii="宋体" w:hAnsi="宋体" w:eastAsia="宋体"/>
          <w:sz w:val="24"/>
        </w:rPr>
        <w:t>赵勤，曾运东主编；赵炜，刘静副主编；李蕾，汪小卉，薄涛参编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CI策划与设计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赵勤，曾运东主编；赵炜，刘静副主编；李蕾，汪小卉，薄涛参编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本书出售、求购地址：https://www.jiaokey.com/book/detail/14562889.html</w:t>
      </w:r>
    </w:p>
    <w:p>
      <w:r>
        <w:t>更多相关图书推荐：https://www.jiaokey.com</w:t>
      </w:r>
    </w:p>
    <w:p>
      <w:r>
        <w:t>赵勤，曾运东主编；赵炜，刘静副主编；李蕾，汪小卉，薄涛参编 其他作品：https://www.jiaokey.com/tag/赵勤，曾运东主编；赵炜，刘静副主编；李蕾，汪小卉，薄涛参编.html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关键词搜索：https://www.jiaokey.com/tag/CI策划与设计.html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