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承古志新  当代美术教学名师六人作品集</w:t>
      </w:r>
    </w:p>
    <w:p>
      <w:r>
        <w:rPr>
          <w:rFonts w:ascii="宋体" w:hAnsi="宋体" w:eastAsia="宋体"/>
          <w:sz w:val="24"/>
        </w:rPr>
        <w:t>泰丰文化编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承古志新  当代美术教学名师六人作品集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泰丰文化编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本书出售、求购地址：https://www.jiaokey.com/book/detail/14561295.html</w:t>
      </w:r>
    </w:p>
    <w:p>
      <w:r>
        <w:t>更多相关图书推荐：https://www.jiaokey.com</w:t>
      </w:r>
    </w:p>
    <w:p>
      <w:r>
        <w:t>泰丰文化编 其他作品：https://www.jiaokey.com/tag/泰丰文化编.html</w:t>
      </w:r>
    </w:p>
    <w:p>
      <w:r>
        <w:t>古吴轩出版社 出版图书：https://www.jiaokey.com/tag/古吴轩出版社.html</w:t>
      </w:r>
    </w:p>
    <w:p>
      <w:r>
        <w:t>关键词搜索：https://www.jiaokey.com/tag/承古志新  当代美术教学名师六人作品集.html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