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走向自由  古元艺术的内在精神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走向自由  古元艺术的内在精神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本书出售、求购地址：https://www.jiaokey.com/book/detail/14560771.html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关键词搜索：https://www.jiaokey.com/tag/走向自由  古元艺术的内在精神.html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