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书名：唐代女性生前与卒后  围绕墓志资料展开的若干探讨</w:t>
      </w:r>
    </w:p>
    <w:p>
      <w:r>
        <w:t>作者：万军杰著</w:t>
      </w:r>
    </w:p>
    <w:p>
      <w:r>
        <w:t>出版社：天津：天津古籍出版社</w:t>
      </w:r>
    </w:p>
    <w:p>
      <w:r>
        <w:t>出版日期：2010.10</w:t>
      </w:r>
    </w:p>
    <w:p>
      <w:r>
        <w:t>总页数：491</w:t>
      </w:r>
    </w:p>
    <w:p>
      <w:r>
        <w:t>更多请访问教客网: www.jiaokey.com</w:t>
      </w:r>
    </w:p>
    <w:p>
      <w:r>
        <w:t>唐代女性生前与卒后  围绕墓志资料展开的若干探讨 评论地址：https://www.jiaokey.com/book/detail/14560510.html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