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历史研究法二种合刊</w:t>
      </w:r>
    </w:p>
    <w:p>
      <w:r>
        <w:rPr>
          <w:rFonts w:ascii="宋体" w:hAnsi="宋体" w:eastAsia="宋体"/>
          <w:sz w:val="24"/>
        </w:rPr>
        <w:t>（法）朗格诺瓦，瑟诺博司原著；李思纯，何炳松选译；李孝迁，胡昌智编校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历史研究法二种合刊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（法）朗格诺瓦，瑟诺博司原著；李思纯，何炳松选译；李孝迁，胡昌智编校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本书出售、求购地址：https://www.jiaokey.com/book/detail/14560433.html</w:t>
      </w:r>
    </w:p>
    <w:p>
      <w:r>
        <w:t>更多相关图书推荐：https://www.jiaokey.com</w:t>
      </w:r>
    </w:p>
    <w:p>
      <w:r>
        <w:t>（法）朗格诺瓦，瑟诺博司原著；李思纯，何炳松选译；李孝迁，胡昌智编校 其他作品：https://www.jiaokey.com/tag/（法）朗格诺瓦，瑟诺博司原著；李思纯，何炳松选译；李孝迁，胡昌智编校.html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关键词搜索：https://www.jiaokey.com/tag/历史研究法二种合刊.html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