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职业习惯养成手册  与律所新人一起练就高效工作习惯</w:t>
      </w:r>
    </w:p>
    <w:p>
      <w:r>
        <w:rPr>
          <w:rFonts w:ascii="宋体" w:hAnsi="宋体" w:eastAsia="宋体"/>
          <w:sz w:val="24"/>
        </w:rPr>
        <w:t>邓炜著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职业习惯养成手册  与律所新人一起练就高效工作习惯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本书出售、求购地址：https://www.jiaokey.com/book/detail/14560389.html</w:t>
      </w:r>
    </w:p>
    <w:p>
      <w:r>
        <w:t>更多相关图书推荐：https://www.jiaokey.com</w:t>
      </w:r>
    </w:p>
    <w:p>
      <w:r>
        <w:t>邓炜著 其他作品：https://www.jiaokey.com/tag/邓炜著.html</w:t>
      </w:r>
    </w:p>
    <w:p>
      <w:r>
        <w:t>关键词搜索：https://www.jiaokey.com/tag/职业习惯养成手册  与律所新人一起练就高效工作习惯.html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