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主题英语阅读教程  2  文学篇</w:t>
      </w:r>
    </w:p>
    <w:p>
      <w:r>
        <w:rPr>
          <w:rFonts w:ascii="宋体" w:hAnsi="宋体" w:eastAsia="宋体"/>
          <w:sz w:val="24"/>
        </w:rPr>
        <w:t>赵昉，刘庭华，刘国立，田现辉，康燕来著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主题英语阅读教程  2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赵昉，刘庭华，刘国立，田现辉，康燕来著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本书出售、求购地址：https://www.jiaokey.com/book/detail/14560324.html</w:t>
      </w:r>
    </w:p>
    <w:p>
      <w:r>
        <w:t>更多相关图书推荐：https://www.jiaokey.com</w:t>
      </w:r>
    </w:p>
    <w:p>
      <w:r>
        <w:t>赵昉，刘庭华，刘国立，田现辉，康燕来著 其他作品：https://www.jiaokey.com/tag/赵昉，刘庭华，刘国立，田现辉，康燕来著.html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关键词搜索：https://www.jiaokey.com/tag/主题英语阅读教程  2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