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装饰绘画</w:t>
      </w:r>
    </w:p>
    <w:p>
      <w:r>
        <w:rPr>
          <w:rFonts w:ascii="宋体" w:hAnsi="宋体" w:eastAsia="宋体"/>
          <w:sz w:val="24"/>
        </w:rPr>
        <w:t>高瑜，姜霞，魏东主编；赵炜，付治国，郝淑宝，石鑫副主编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高瑜，姜霞，魏东主编；赵炜，付治国，郝淑宝，石鑫副主编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本书出售、求购地址：https://www.jiaokey.com/book/detail/14559721.html</w:t>
      </w:r>
    </w:p>
    <w:p>
      <w:r>
        <w:t>更多相关图书推荐：https://www.jiaokey.com</w:t>
      </w:r>
    </w:p>
    <w:p>
      <w:r>
        <w:t>高瑜，姜霞，魏东主编；赵炜，付治国，郝淑宝，石鑫副主编 其他作品：https://www.jiaokey.com/tag/高瑜，姜霞，魏东主编；赵炜，付治国，郝淑宝，石鑫副主编.html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关键词搜索：https://www.jiaokey.com/tag/装饰绘画.html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