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家族、土地与祖先:近世中国四百年社会经济的常与变</w:t>
      </w:r>
    </w:p>
    <w:p>
      <w:r>
        <w:rPr>
          <w:rFonts w:ascii="宋体" w:hAnsi="宋体" w:eastAsia="宋体"/>
          <w:sz w:val="24"/>
        </w:rPr>
        <w:t>（美）易劳逸著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家族、土地与祖先:近世中国四百年社会经济的常与变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（美）易劳逸著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本书出售、求购地址：https://www.jiaokey.com/book/detail/14559538.html</w:t>
      </w:r>
    </w:p>
    <w:p>
      <w:r>
        <w:t>更多相关图书推荐：https://www.jiaokey.com</w:t>
      </w:r>
    </w:p>
    <w:p>
      <w:r>
        <w:t>（美）易劳逸著 其他作品：https://www.jiaokey.com/tag/（美）易劳逸著.html</w:t>
      </w:r>
    </w:p>
    <w:p>
      <w:r>
        <w:t>关键词搜索：https://www.jiaokey.com/tag/家族、土地与祖先:近世中国四百年社会经济的常与变.html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