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编制与使用学习目标和表现量规  教师如何作出最佳教学决策</w:t>
      </w:r>
    </w:p>
    <w:p>
      <w:r>
        <w:rPr>
          <w:rFonts w:ascii="宋体" w:hAnsi="宋体" w:eastAsia="宋体"/>
          <w:sz w:val="24"/>
        </w:rPr>
        <w:t>（美）卡拉·摩尔，（美）莉比·H.，加斯特，（美）罗伯特·J.，马扎诺著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编制与使用学习目标和表现量规  教师如何作出最佳教学决策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（美）卡拉·摩尔，（美）莉比·H.，加斯特，（美）罗伯特·J.，马扎诺著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本书出售、求购地址：https://www.jiaokey.com/book/detail/14556526.html</w:t>
      </w:r>
    </w:p>
    <w:p>
      <w:r>
        <w:t>更多相关图书推荐：https://www.jiaokey.com</w:t>
      </w:r>
    </w:p>
    <w:p>
      <w:r>
        <w:t>（美）卡拉·摩尔，（美）莉比·H.，加斯特，（美）罗伯特·J.，马扎诺著 其他作品：https://www.jiaokey.com/tag/（美）卡拉·摩尔，（美）莉比·H.，加斯特，（美）罗伯特·J.，马扎诺著.html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关键词搜索：https://www.jiaokey.com/tag/编制与使用学习目标和表现量规  教师如何作出最佳教学决策.html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