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电动汽车用先进电池技术</w:t>
      </w:r>
    </w:p>
    <w:p>
      <w:r>
        <w:rPr>
          <w:rFonts w:ascii="宋体" w:hAnsi="宋体" w:eastAsia="宋体"/>
          <w:sz w:val="24"/>
        </w:rPr>
        <w:t>（意）布鲁诺·斯克罗沙廷，（德）约尔根·加尔谢，（德）韦尔奈·德尔梅兹著；胡信国等译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电动汽车用先进电池技术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（意）布鲁诺·斯克罗沙廷，（德）约尔根·加尔谢，（德）韦尔奈·德尔梅兹著；胡信国等译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本书出售、求购地址：https://www.jiaokey.com/book/detail/14556333.html</w:t>
      </w:r>
    </w:p>
    <w:p>
      <w:r>
        <w:t>更多相关图书推荐：https://www.jiaokey.com</w:t>
      </w:r>
    </w:p>
    <w:p>
      <w:r>
        <w:t>（意）布鲁诺·斯克罗沙廷，（德）约尔根·加尔谢，（德）韦尔奈·德尔梅兹著；胡信国等译 其他作品：https://www.jiaokey.com/tag/（意）布鲁诺·斯克罗沙廷，（德）约尔根·加尔谢，（德）韦尔奈·德尔梅兹著；胡信国等译.html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关键词搜索：https://www.jiaokey.com/tag/电动汽车用先进电池技术.html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