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书名：长三角快速城镇化地区自然景观特色的观光休闲型美丽乡村建设技术及应用实践</w:t>
      </w:r>
    </w:p>
    <w:p>
      <w:r>
        <w:t>作者：汪涛，荆肇乾主编</w:t>
      </w:r>
    </w:p>
    <w:p>
      <w:r>
        <w:t>出版社：南京：东南大学出版社</w:t>
      </w:r>
    </w:p>
    <w:p>
      <w:r>
        <w:t>出版日期：2018.06</w:t>
      </w:r>
    </w:p>
    <w:p>
      <w:r>
        <w:t>总页数：225</w:t>
      </w:r>
    </w:p>
    <w:p>
      <w:r>
        <w:t>更多请访问教客网: www.jiaokey.com</w:t>
      </w:r>
    </w:p>
    <w:p>
      <w:r>
        <w:t>长三角快速城镇化地区自然景观特色的观光休闲型美丽乡村建设技术及应用实践 评论地址：https://www.jiaokey.com/book/detail/14555671.html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