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空间信息网络协同传输与资源管理</w:t>
      </w:r>
    </w:p>
    <w:p>
      <w:r>
        <w:rPr>
          <w:rFonts w:ascii="宋体" w:hAnsi="宋体" w:eastAsia="宋体"/>
          <w:sz w:val="24"/>
        </w:rPr>
        <w:t>匡麟玲，靳瑾，姜春晓，吴胜，陆建华，于全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空间信息网络协同传输与资源管理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匡麟玲，靳瑾，姜春晓，吴胜，陆建华，于全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本书出售、求购地址：https://www.jiaokey.com/book/detail/14555655.html</w:t>
      </w:r>
    </w:p>
    <w:p>
      <w:r>
        <w:t>更多相关图书推荐：https://www.jiaokey.com</w:t>
      </w:r>
    </w:p>
    <w:p>
      <w:r>
        <w:t>匡麟玲，靳瑾，姜春晓，吴胜，陆建华，于全 其他作品：https://www.jiaokey.com/tag/匡麟玲，靳瑾，姜春晓，吴胜，陆建华，于全.html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关键词搜索：https://www.jiaokey.com/tag/国之重器出版工程  空间信息网络协同传输与资源管理.html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