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不输的力量  世界史的成功战略，23位历史指标人物引领你攻克名为人生的战斗</w:t>
      </w:r>
    </w:p>
    <w:p>
      <w:r>
        <w:rPr>
          <w:rFonts w:ascii="宋体" w:hAnsi="宋体" w:eastAsia="宋体"/>
          <w:sz w:val="24"/>
        </w:rPr>
        <w:t>神野正史著；吴易尚译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不输的力量  世界史的成功战略，23位历史指标人物引领你攻克名为人生的战斗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神野正史著；吴易尚译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本书出售、求购地址：https://www.jiaokey.com/book/detail/14555258.html</w:t>
      </w:r>
    </w:p>
    <w:p>
      <w:r>
        <w:t>更多相关图书推荐：https://www.jiaokey.com</w:t>
      </w:r>
    </w:p>
    <w:p>
      <w:r>
        <w:t>神野正史著；吴易尚译 其他作品：https://www.jiaokey.com/tag/神野正史著；吴易尚译.html</w:t>
      </w:r>
    </w:p>
    <w:p>
      <w:r>
        <w:t>大牌出版社 出版图书：https://www.jiaokey.com/tag/大牌出版社.html</w:t>
      </w:r>
    </w:p>
    <w:p>
      <w:r>
        <w:t>关键词搜索：https://www.jiaokey.com/tag/不输的力量  世界史的成功战略，23位历史指标人物引领你攻克名为人生的战斗.html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