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成圣与家庭人伦  宗教对话脉络下的明清之际儒学  港台原版</w:t>
      </w:r>
    </w:p>
    <w:p>
      <w:r>
        <w:rPr>
          <w:rFonts w:ascii="宋体" w:hAnsi="宋体" w:eastAsia="宋体"/>
          <w:sz w:val="24"/>
        </w:rPr>
        <w:t>吕妙芬著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成圣与家庭人伦  宗教对话脉络下的明清之际儒学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本书出售、求购地址：https://www.jiaokey.com/book/detail/14555218.html</w:t>
      </w:r>
    </w:p>
    <w:p>
      <w:r>
        <w:t>更多相关图书推荐：https://www.jiaokey.com</w:t>
      </w:r>
    </w:p>
    <w:p>
      <w:r>
        <w:t>吕妙芬著 其他作品：https://www.jiaokey.com/tag/吕妙芬著.html</w:t>
      </w:r>
    </w:p>
    <w:p>
      <w:r>
        <w:t>联经出版公司 出版图书：https://www.jiaokey.com/tag/联经出版公司.html</w:t>
      </w:r>
    </w:p>
    <w:p>
      <w:r>
        <w:t>关键词搜索：https://www.jiaokey.com/tag/成圣与家庭人伦  宗教对话脉络下的明清之际儒学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