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中国文学史第二次修改初稿的一部分（仅供有关同志提意见时参考）</w:t>
      </w:r>
    </w:p>
    <w:p>
      <w:r>
        <w:rPr>
          <w:rFonts w:ascii="宋体" w:hAnsi="宋体" w:eastAsia="宋体"/>
          <w:sz w:val="24"/>
        </w:rPr>
        <w:t>北京大学中文系文学专门化1955级集体编著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中国文学史第二次修改初稿的一部分（仅供有关同志提意见时参考）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北京大学中文系文学专门化1955级集体编著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本书出售、求购地址：https://www.jiaokey.com/book/detail/14554770.html</w:t>
      </w:r>
    </w:p>
    <w:p>
      <w:r>
        <w:t>更多相关图书推荐：https://www.jiaokey.com</w:t>
      </w:r>
    </w:p>
    <w:p>
      <w:r>
        <w:t>北京大学中文系文学专门化1955级集体编著 其他作品：https://www.jiaokey.com/tag/北京大学中文系文学专门化1955级集体编著.html</w:t>
      </w:r>
    </w:p>
    <w:p>
      <w:r>
        <w:t>关键词搜索：https://www.jiaokey.com/tag/中国文学史第二次修改初稿的一部分（仅供有关同志提意见时参考）.html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