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自由飞翔  明仁小学五年一班个性作文集</w:t>
      </w:r>
    </w:p>
    <w:p>
      <w:r>
        <w:rPr>
          <w:rFonts w:ascii="宋体" w:hAnsi="宋体" w:eastAsia="宋体"/>
          <w:sz w:val="24"/>
        </w:rPr>
        <w:t>刘艳君主编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自由飞翔  明仁小学五年一班个性作文集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本书出售、求购地址：https://www.jiaokey.com/book/detail/14552914.html</w:t>
      </w:r>
    </w:p>
    <w:p>
      <w:r>
        <w:t>更多相关图书推荐：https://www.jiaokey.com</w:t>
      </w:r>
    </w:p>
    <w:p>
      <w:r>
        <w:t>刘艳君主编 其他作品：https://www.jiaokey.com/tag/刘艳君主编.html</w:t>
      </w:r>
    </w:p>
    <w:p>
      <w:r>
        <w:t>关键词搜索：https://www.jiaokey.com/tag/自由飞翔  明仁小学五年一班个性作文集.html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