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中国户籍制度改革研究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中国户籍制度改革研究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本书出售、求购地址：https://www.jiaokey.com/book/detail/14552129.html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关键词搜索：https://www.jiaokey.com/tag/中国户籍制度改革研究.html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