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汽车静态感知质量设计与评价</w:t>
      </w:r>
    </w:p>
    <w:p>
      <w:r>
        <w:rPr>
          <w:rFonts w:ascii="宋体" w:hAnsi="宋体" w:eastAsia="宋体"/>
          <w:sz w:val="24"/>
        </w:rPr>
        <w:t>曹渡主编；徐世伟，王如德，韩月等副主编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汽车静态感知质量设计与评价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曹渡主编；徐世伟，王如德，韩月等副主编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本书出售、求购地址：https://www.jiaokey.com/book/detail/14551825.html</w:t>
      </w:r>
    </w:p>
    <w:p>
      <w:r>
        <w:t>更多相关图书推荐：https://www.jiaokey.com</w:t>
      </w:r>
    </w:p>
    <w:p>
      <w:r>
        <w:t>曹渡主编；徐世伟，王如德，韩月等副主编 其他作品：https://www.jiaokey.com/tag/曹渡主编；徐世伟，王如德，韩月等副主编.html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关键词搜索：https://www.jiaokey.com/tag/汽车静态感知质量设计与评价.html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