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三北地区林木良种  下</w:t>
      </w:r>
    </w:p>
    <w:p>
      <w:r>
        <w:rPr>
          <w:rFonts w:ascii="宋体" w:hAnsi="宋体" w:eastAsia="宋体"/>
          <w:sz w:val="24"/>
        </w:rPr>
        <w:t>国家林业和草原局西北华北东北防护林建设局，国家林业和草原局国有林场和种苗管理司联合编写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三北地区林木良种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国家林业和草原局西北华北东北防护林建设局，国家林业和草原局国有林场和种苗管理司联合编写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本书出售、求购地址：https://www.jiaokey.com/book/detail/14551680.html</w:t>
      </w:r>
    </w:p>
    <w:p>
      <w:r>
        <w:t>更多相关图书推荐：https://www.jiaokey.com</w:t>
      </w:r>
    </w:p>
    <w:p>
      <w:r>
        <w:t>国家林业和草原局西北华北东北防护林建设局，国家林业和草原局国有林场和种苗管理司联合编写 其他作品：https://www.jiaokey.com/tag/国家林业和草原局西北华北东北防护林建设局，国家林业和草原局国有林场和种苗管理司联合编写.html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关键词搜索：https://www.jiaokey.com/tag/三北地区林木良种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