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366封信</w:t>
      </w:r>
    </w:p>
    <w:p>
      <w:r>
        <w:rPr>
          <w:rFonts w:ascii="宋体" w:hAnsi="宋体" w:eastAsia="宋体"/>
          <w:sz w:val="24"/>
        </w:rPr>
        <w:t>（苏丹）埃米尔·塔基·希尔著；魏启荣，孙珊译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（苏丹）埃米尔·塔基·希尔著；魏启荣，孙珊译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本书出售、求购地址：https://www.jiaokey.com/book/detail/14551415.html</w:t>
      </w:r>
    </w:p>
    <w:p>
      <w:r>
        <w:t>更多相关图书推荐：https://www.jiaokey.com</w:t>
      </w:r>
    </w:p>
    <w:p>
      <w:r>
        <w:t>（苏丹）埃米尔·塔基·希尔著；魏启荣，孙珊译 其他作品：https://www.jiaokey.com/tag/（苏丹）埃米尔·塔基·希尔著；魏启荣，孙珊译.html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关键词搜索：https://www.jiaokey.com/tag/366封信.html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