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我国水产种质资源数据库及网络建设项目研究报告</w:t>
      </w:r>
    </w:p>
    <w:p>
      <w:r>
        <w:rPr>
          <w:rFonts w:ascii="宋体" w:hAnsi="宋体" w:eastAsia="宋体"/>
          <w:sz w:val="24"/>
        </w:rPr>
        <w:t>中国水产科学研究院综合渔业综合信息研究中心编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我国水产种质资源数据库及网络建设项目研究报告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中国水产科学研究院综合渔业综合信息研究中心编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本书出售、求购地址：https://www.jiaokey.com/book/detail/14550928.html</w:t>
      </w:r>
    </w:p>
    <w:p>
      <w:r>
        <w:t>更多相关图书推荐：https://www.jiaokey.com</w:t>
      </w:r>
    </w:p>
    <w:p>
      <w:r>
        <w:t>中国水产科学研究院综合渔业综合信息研究中心编 其他作品：https://www.jiaokey.com/tag/中国水产科学研究院综合渔业综合信息研究中心编.html</w:t>
      </w:r>
    </w:p>
    <w:p>
      <w:r>
        <w:t>关键词搜索：https://www.jiaokey.com/tag/我国水产种质资源数据库及网络建设项目研究报告.html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