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“一带一路”从大写意到工笔画  国外智库论中国与世界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“一带一路”从大写意到工笔画  国外智库论中国与世界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本书出售、求购地址：https://www.jiaokey.com/book/detail/14549413.html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关键词搜索：https://www.jiaokey.com/tag/“一带一路”从大写意到工笔画  国外智库论中国与世界.html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