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新疆生产建设兵团财务志</w:t>
      </w:r>
    </w:p>
    <w:p>
      <w:r>
        <w:rPr>
          <w:rFonts w:ascii="宋体" w:hAnsi="宋体" w:eastAsia="宋体"/>
          <w:sz w:val="24"/>
        </w:rPr>
        <w:t>刘和鸣主编；兵团史志编纂委员会，《兵团财务志》编纂领导小组编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新疆生产建设兵团财务志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刘和鸣主编；兵团史志编纂委员会，《兵团财务志》编纂领导小组编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本书出售、求购地址：https://www.jiaokey.com/book/detail/14548396.html</w:t>
      </w:r>
    </w:p>
    <w:p>
      <w:r>
        <w:t>更多相关图书推荐：https://www.jiaokey.com</w:t>
      </w:r>
    </w:p>
    <w:p>
      <w:r>
        <w:t>刘和鸣主编；兵团史志编纂委员会，《兵团财务志》编纂领导小组编 其他作品：https://www.jiaokey.com/tag/刘和鸣主编；兵团史志编纂委员会，《兵团财务志》编纂领导小组编.html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关键词搜索：https://www.jiaokey.com/tag/新疆生产建设兵团财务志.html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