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书名：掺钢渣再生骨料自密实混凝土技术与工程应用</w:t>
      </w:r>
    </w:p>
    <w:p>
      <w:r>
        <w:t>作者：马剑，江飞飞，王静芳著</w:t>
      </w:r>
    </w:p>
    <w:p>
      <w:r>
        <w:t>出版社：武汉：武汉大学出版社</w:t>
      </w:r>
    </w:p>
    <w:p>
      <w:r>
        <w:t>出版日期：2018.11</w:t>
      </w:r>
    </w:p>
    <w:p>
      <w:r>
        <w:t>总页数：154</w:t>
      </w:r>
    </w:p>
    <w:p>
      <w:r>
        <w:t>更多请访问教客网: www.jiaokey.com</w:t>
      </w:r>
    </w:p>
    <w:p>
      <w:r>
        <w:t>掺钢渣再生骨料自密实混凝土技术与工程应用 评论地址：https://www.jiaokey.com/book/detail/14548193.html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