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书名：异质信念下的公司财务决策研究</w:t>
      </w:r>
    </w:p>
    <w:p>
      <w:r>
        <w:t>作者：牛伟宁著</w:t>
      </w:r>
    </w:p>
    <w:p>
      <w:r>
        <w:t>出版社：上海：上海人民出版社</w:t>
      </w:r>
    </w:p>
    <w:p>
      <w:r>
        <w:t>出版日期：2018.12</w:t>
      </w:r>
    </w:p>
    <w:p>
      <w:r>
        <w:t>总页数：285</w:t>
      </w:r>
    </w:p>
    <w:p>
      <w:r>
        <w:t>更多请访问教客网: www.jiaokey.com</w:t>
      </w:r>
    </w:p>
    <w:p>
      <w:r>
        <w:t>异质信念下的公司财务决策研究 评论地址：https://www.jiaokey.com/book/detail/14546733.html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