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城市环境绩效评估方法与实证研究</w:t>
      </w:r>
    </w:p>
    <w:p>
      <w:r>
        <w:rPr>
          <w:rFonts w:ascii="宋体" w:hAnsi="宋体" w:eastAsia="宋体"/>
          <w:sz w:val="24"/>
        </w:rPr>
        <w:t>董战峰，袁增伟，郝春旭，陈颖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城市环境绩效评估方法与实证研究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董战峰，袁增伟，郝春旭，陈颖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本书出售、求购地址：https://www.jiaokey.com/book/detail/14546703.html</w:t>
      </w:r>
    </w:p>
    <w:p>
      <w:r>
        <w:t>更多相关图书推荐：https://www.jiaokey.com</w:t>
      </w:r>
    </w:p>
    <w:p>
      <w:r>
        <w:t>董战峰，袁增伟，郝春旭，陈颖 其他作品：https://www.jiaokey.com/tag/董战峰，袁增伟，郝春旭，陈颖.html</w:t>
      </w:r>
    </w:p>
    <w:p>
      <w:r>
        <w:t>中国环境出版社 出版图书：https://www.jiaokey.com/tag/中国环境出版社.html</w:t>
      </w:r>
    </w:p>
    <w:p>
      <w:r>
        <w:t>关键词搜索：https://www.jiaokey.com/tag/城市环境绩效评估方法与实证研究.html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