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基于VHDL的数字系统设计方法</w:t>
      </w:r>
    </w:p>
    <w:p>
      <w:r>
        <w:rPr>
          <w:rFonts w:ascii="宋体" w:hAnsi="宋体" w:eastAsia="宋体"/>
          <w:sz w:val="24"/>
        </w:rPr>
        <w:t>（美）威廉姆·J.戴利（William J.Dally），（美）R.柯蒂期·哈丁（R.Curtis Harting），（美）托·M.阿莫特（Tor M.Aamodt）著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基于VHDL的数字系统设计方法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（美）威廉姆·J.戴利（William J.Dally），（美）R.柯蒂期·哈丁（R.Curtis Harting），（美）托·M.阿莫特（Tor M.Aamodt）著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本书出售、求购地址：https://www.jiaokey.com/book/detail/14546597.html</w:t>
      </w:r>
    </w:p>
    <w:p>
      <w:r>
        <w:t>更多相关图书推荐：https://www.jiaokey.com</w:t>
      </w:r>
    </w:p>
    <w:p>
      <w:r>
        <w:t>（美）威廉姆·J.戴利（William J.Dally），（美）R.柯蒂期·哈丁（R.Curtis Harting），（美）托·M.阿莫特（Tor M.Aamodt）著 其他作品：https://www.jiaokey.com/tag/（美）威廉姆·J.戴利（William J.Dally），（美）R.柯蒂期·哈丁（R.Curtis Harting），（美）托·M.阿莫特（Tor M.Aamodt）著.html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关键词搜索：https://www.jiaokey.com/tag/基于VHDL的数字系统设计方法.html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