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同影异病影像诊断与鉴别  脊髓篇</w:t>
      </w:r>
    </w:p>
    <w:p>
      <w:r>
        <w:rPr>
          <w:rFonts w:ascii="宋体" w:hAnsi="宋体" w:eastAsia="宋体"/>
          <w:sz w:val="24"/>
        </w:rPr>
        <w:t>周义成，夏军，陈军主编；管汉雄，毕俊英，王华等副主编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同影异病影像诊断与鉴别  脊髓篇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周义成，夏军，陈军主编；管汉雄，毕俊英，王华等副主编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本书出售、求购地址：https://www.jiaokey.com/book/detail/14546387.html</w:t>
      </w:r>
    </w:p>
    <w:p>
      <w:r>
        <w:t>更多相关图书推荐：https://www.jiaokey.com</w:t>
      </w:r>
    </w:p>
    <w:p>
      <w:r>
        <w:t>周义成，夏军，陈军主编；管汉雄，毕俊英，王华等副主编 其他作品：https://www.jiaokey.com/tag/周义成，夏军，陈军主编；管汉雄，毕俊英，王华等副主编.html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关键词搜索：https://www.jiaokey.com/tag/同影异病影像诊断与鉴别  脊髓篇.html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