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国家重点生态功能区县域生态环境质量监测评价与考核工作手册</w:t>
      </w:r>
    </w:p>
    <w:p>
      <w:r>
        <w:rPr>
          <w:rFonts w:ascii="宋体" w:hAnsi="宋体" w:eastAsia="宋体"/>
          <w:sz w:val="24"/>
        </w:rPr>
        <w:t>环境保护部环境监测司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国家重点生态功能区县域生态环境质量监测评价与考核工作手册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本书出售、求购地址：https://www.jiaokey.com/book/detail/14545294.html</w:t>
      </w:r>
    </w:p>
    <w:p>
      <w:r>
        <w:t>更多相关图书推荐：https://www.jiaokey.com</w:t>
      </w:r>
    </w:p>
    <w:p>
      <w:r>
        <w:t>环境保护部环境监测司 其他作品：https://www.jiaokey.com/tag/环境保护部环境监测司.html</w:t>
      </w:r>
    </w:p>
    <w:p>
      <w:r>
        <w:t>中国环境出版社 出版图书：https://www.jiaokey.com/tag/中国环境出版社.html</w:t>
      </w:r>
    </w:p>
    <w:p>
      <w:r>
        <w:t>关键词搜索：https://www.jiaokey.com/tag/国家重点生态功能区县域生态环境质量监测评价与考核工作手册.html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