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书名：经营所得个人所得税纳税申报实务  个人所得税法及实施条例全解读  2018版</w:t>
      </w:r>
    </w:p>
    <w:p>
      <w:r>
        <w:t>作者：刘元春，李兵兵主编</w:t>
      </w:r>
    </w:p>
    <w:p>
      <w:r>
        <w:t>出版社：北京：中国经济出版社</w:t>
      </w:r>
    </w:p>
    <w:p>
      <w:r>
        <w:t>出版日期：2019.01</w:t>
      </w:r>
    </w:p>
    <w:p>
      <w:r>
        <w:t>总页数：263</w:t>
      </w:r>
    </w:p>
    <w:p>
      <w:r>
        <w:t>更多请访问教客网: www.jiaokey.com</w:t>
      </w:r>
    </w:p>
    <w:p>
      <w:r>
        <w:t>经营所得个人所得税纳税申报实务  个人所得税法及实施条例全解读  2018版 评论地址：https://www.jiaokey.com/book/detail/14545157.html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