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肿瘤CT诊断</w:t>
      </w:r>
    </w:p>
    <w:p>
      <w:r>
        <w:rPr>
          <w:rFonts w:ascii="宋体" w:hAnsi="宋体" w:eastAsia="宋体"/>
          <w:sz w:val="24"/>
        </w:rPr>
        <w:t>李琳，董越，石磊主编；贾永军，蒋奕，唐磊副主编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李琳，董越，石磊主编；贾永军，蒋奕，唐磊副主编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本书出售、求购地址：https://www.jiaokey.com/book/detail/14545013.html</w:t>
      </w:r>
    </w:p>
    <w:p>
      <w:r>
        <w:t>更多相关图书推荐：https://www.jiaokey.com</w:t>
      </w:r>
    </w:p>
    <w:p>
      <w:r>
        <w:t>李琳，董越，石磊主编；贾永军，蒋奕，唐磊副主编 其他作品：https://www.jiaokey.com/tag/李琳，董越，石磊主编；贾永军，蒋奕，唐磊副主编.html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