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爱在“新运”  北京新运弱智儿童养育院教学十年经验汇编</w:t>
      </w:r>
    </w:p>
    <w:p>
      <w:r>
        <w:rPr>
          <w:rFonts w:ascii="宋体" w:hAnsi="宋体" w:eastAsia="宋体"/>
          <w:sz w:val="24"/>
        </w:rPr>
        <w:t>茅于燕主编；马锡恩，武伯欣副主编；钱德慈责任编辑；李可克封面设计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爱在“新运”  北京新运弱智儿童养育院教学十年经验汇编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茅于燕主编；马锡恩，武伯欣副主编；钱德慈责任编辑；李可克封面设计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北京新运弱智儿童养育院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本书出售、求购地址：https://www.jiaokey.com/book/detail/14544686.html</w:t>
      </w:r>
    </w:p>
    <w:p>
      <w:r>
        <w:t>更多相关图书推荐：https://www.jiaokey.com</w:t>
      </w:r>
    </w:p>
    <w:p>
      <w:r>
        <w:t>茅于燕主编；马锡恩，武伯欣副主编；钱德慈责任编辑；李可克封面设计 其他作品：https://www.jiaokey.com/tag/茅于燕主编；马锡恩，武伯欣副主编；钱德慈责任编辑；李可克封面设计.html</w:t>
      </w:r>
    </w:p>
    <w:p>
      <w:r>
        <w:t>北京新运弱智儿童养育院 出版图书：https://www.jiaokey.com/tag/北京新运弱智儿童养育院.html</w:t>
      </w:r>
    </w:p>
    <w:p>
      <w:r>
        <w:t>关键词搜索：https://www.jiaokey.com/tag/爱在“新运”  北京新运弱智儿童养育院教学十年经验汇编.html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