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非氧化物纳米材料低温溶剂热制备</w:t>
      </w:r>
    </w:p>
    <w:p>
      <w:r>
        <w:rPr>
          <w:rFonts w:ascii="宋体" w:hAnsi="宋体" w:eastAsia="宋体"/>
          <w:sz w:val="24"/>
        </w:rPr>
        <w:t>蔡佩君，时亮，杨则恒，陈庐阳著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非氧化物纳米材料低温溶剂热制备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蔡佩君，时亮，杨则恒，陈庐阳著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本书出售、求购地址：https://www.jiaokey.com/book/detail/14543563.html</w:t>
      </w:r>
    </w:p>
    <w:p>
      <w:r>
        <w:t>更多相关图书推荐：https://www.jiaokey.com</w:t>
      </w:r>
    </w:p>
    <w:p>
      <w:r>
        <w:t>蔡佩君，时亮，杨则恒，陈庐阳著 其他作品：https://www.jiaokey.com/tag/蔡佩君，时亮，杨则恒，陈庐阳著.html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关键词搜索：https://www.jiaokey.com/tag/非氧化物纳米材料低温溶剂热制备.html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