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心理学与微表情微反应</w:t>
      </w:r>
    </w:p>
    <w:p>
      <w:r>
        <w:rPr>
          <w:rFonts w:ascii="宋体" w:hAnsi="宋体" w:eastAsia="宋体"/>
          <w:sz w:val="24"/>
        </w:rPr>
        <w:t>陈涛涛，王利利著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1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心理学与微表情微反应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陈涛涛，王利利著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表情－心理学－通俗读物；反应(心理学)－通俗读物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本书出售、求购地址：https://www.jiaokey.com/book/detail/14541867.html</w:t>
      </w:r>
    </w:p>
    <w:p>
      <w:r>
        <w:t>更多相关图书推荐：https://www.jiaokey.com</w:t>
      </w:r>
    </w:p>
    <w:p>
      <w:r>
        <w:t>陈涛涛，王利利著 其他作品：https://www.jiaokey.com/tag/陈涛涛，王利利著.html</w:t>
      </w:r>
    </w:p>
    <w:p>
      <w:r>
        <w:t>成都:天地出版社,2018.10 出版图书：https://www.jiaokey.com/tag/成都:天地出版社,2018.10.html</w:t>
      </w:r>
    </w:p>
    <w:p>
      <w:r>
        <w:t>关键词搜索：https://www.jiaokey.com/tag/表情－心理学－通俗读物；反应(心理学)－通俗读物.html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