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艺术与文化经济学手册  上</w:t>
      </w:r>
    </w:p>
    <w:p>
      <w:r>
        <w:rPr>
          <w:rFonts w:ascii="宋体" w:hAnsi="宋体" w:eastAsia="宋体"/>
          <w:sz w:val="24"/>
        </w:rPr>
        <w:t>（比）维克托·A·金斯伯格，（澳）戴维·思罗斯比编著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艺术与文化经济学手册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（比）维克托·A·金斯伯格，（澳）戴维·思罗斯比编著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本书出售、求购地址：https://www.jiaokey.com/book/detail/14540298.html</w:t>
      </w:r>
    </w:p>
    <w:p>
      <w:r>
        <w:t>更多相关图书推荐：https://www.jiaokey.com</w:t>
      </w:r>
    </w:p>
    <w:p>
      <w:r>
        <w:t>（比）维克托·A·金斯伯格，（澳）戴维·思罗斯比编著 其他作品：https://www.jiaokey.com/tag/（比）维克托·A·金斯伯格，（澳）戴维·思罗斯比编著.html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关键词搜索：https://www.jiaokey.com/tag/艺术与文化经济学手册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